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37D88" w:rsidRPr="00725DAB" w:rsidRDefault="00B7787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725DAB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725DAB" w:rsidRPr="00725DA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7D88" w:rsidRPr="00725DAB" w:rsidRDefault="00B7787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25DA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7D88" w:rsidRPr="00725DAB" w:rsidRDefault="00B7787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25DAB">
              <w:rPr>
                <w:b/>
                <w:sz w:val="26"/>
                <w:szCs w:val="26"/>
              </w:rPr>
              <w:t>202A_124</w:t>
            </w:r>
          </w:p>
        </w:tc>
      </w:tr>
      <w:tr w:rsidR="00725DAB" w:rsidRPr="00725DA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7D88" w:rsidRPr="00725DAB" w:rsidRDefault="00B7787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25DAB">
              <w:rPr>
                <w:b/>
                <w:sz w:val="26"/>
                <w:szCs w:val="26"/>
              </w:rPr>
              <w:t xml:space="preserve">Номер материала </w:t>
            </w:r>
            <w:r w:rsidRPr="00725DA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7D88" w:rsidRPr="00725DAB" w:rsidRDefault="00B7787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25DAB">
              <w:rPr>
                <w:b/>
                <w:sz w:val="26"/>
                <w:szCs w:val="26"/>
                <w:lang w:val="en-US"/>
              </w:rPr>
              <w:t>2319126</w:t>
            </w:r>
          </w:p>
        </w:tc>
      </w:tr>
    </w:tbl>
    <w:p w:rsidR="00C37D88" w:rsidRPr="00725DAB" w:rsidRDefault="00B7787D">
      <w:pPr>
        <w:spacing w:line="276" w:lineRule="auto"/>
        <w:ind w:right="-1"/>
        <w:jc w:val="left"/>
        <w:rPr>
          <w:sz w:val="26"/>
          <w:szCs w:val="26"/>
        </w:rPr>
      </w:pPr>
      <w:r w:rsidRPr="00725DAB">
        <w:rPr>
          <w:sz w:val="26"/>
          <w:szCs w:val="26"/>
        </w:rPr>
        <w:t>_____________________________________</w:t>
      </w:r>
    </w:p>
    <w:p w:rsidR="00C37D88" w:rsidRPr="00725DAB" w:rsidRDefault="00B7787D">
      <w:pPr>
        <w:spacing w:line="276" w:lineRule="auto"/>
        <w:ind w:right="-1"/>
        <w:jc w:val="right"/>
        <w:rPr>
          <w:sz w:val="26"/>
          <w:szCs w:val="26"/>
        </w:rPr>
      </w:pPr>
      <w:r w:rsidRPr="00725DAB">
        <w:rPr>
          <w:sz w:val="26"/>
          <w:szCs w:val="26"/>
        </w:rPr>
        <w:t xml:space="preserve">_____________________________________ </w:t>
      </w:r>
    </w:p>
    <w:p w:rsidR="00C37D88" w:rsidRPr="00725DAB" w:rsidRDefault="00B7787D">
      <w:pPr>
        <w:spacing w:line="276" w:lineRule="auto"/>
        <w:ind w:right="-1"/>
        <w:jc w:val="right"/>
        <w:rPr>
          <w:sz w:val="26"/>
          <w:szCs w:val="26"/>
        </w:rPr>
      </w:pPr>
      <w:r w:rsidRPr="00725DAB">
        <w:rPr>
          <w:sz w:val="26"/>
          <w:szCs w:val="26"/>
        </w:rPr>
        <w:t>_____________________________________</w:t>
      </w:r>
    </w:p>
    <w:p w:rsidR="00C37D88" w:rsidRPr="00725DAB" w:rsidRDefault="00B7787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725DAB">
        <w:rPr>
          <w:sz w:val="26"/>
          <w:szCs w:val="26"/>
        </w:rPr>
        <w:tab/>
        <w:t xml:space="preserve">_______________________ /_____________ </w:t>
      </w:r>
    </w:p>
    <w:p w:rsidR="00C37D88" w:rsidRPr="00725DAB" w:rsidRDefault="00B7787D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725DAB">
        <w:rPr>
          <w:sz w:val="26"/>
          <w:szCs w:val="26"/>
        </w:rPr>
        <w:t>“_______” ___________________ 20_____ г.</w:t>
      </w:r>
    </w:p>
    <w:p w:rsidR="00C37D88" w:rsidRPr="00725DAB" w:rsidRDefault="00C37D88"/>
    <w:p w:rsidR="00C37D88" w:rsidRPr="00725DAB" w:rsidRDefault="00C37D88"/>
    <w:p w:rsidR="00C37D88" w:rsidRPr="00725DAB" w:rsidRDefault="00C37D88"/>
    <w:p w:rsidR="00C37D88" w:rsidRPr="00725DAB" w:rsidRDefault="00B7787D">
      <w:pPr>
        <w:pStyle w:val="2"/>
        <w:numPr>
          <w:ilvl w:val="0"/>
          <w:numId w:val="0"/>
        </w:numPr>
        <w:spacing w:after="120"/>
      </w:pPr>
      <w:r w:rsidRPr="00725DAB">
        <w:t>ТЕХНИЧЕСКОЕ ЗАДАНИЕ</w:t>
      </w:r>
    </w:p>
    <w:p w:rsidR="00C37D88" w:rsidRPr="00725DAB" w:rsidRDefault="00B7787D">
      <w:pPr>
        <w:ind w:firstLine="0"/>
        <w:jc w:val="center"/>
        <w:rPr>
          <w:b/>
          <w:sz w:val="26"/>
          <w:szCs w:val="26"/>
        </w:rPr>
      </w:pPr>
      <w:r w:rsidRPr="00725DAB">
        <w:rPr>
          <w:b/>
          <w:sz w:val="26"/>
          <w:szCs w:val="26"/>
        </w:rPr>
        <w:t xml:space="preserve">на поставку </w:t>
      </w:r>
      <w:r w:rsidRPr="00725DAB">
        <w:rPr>
          <w:b/>
          <w:bCs/>
          <w:sz w:val="26"/>
          <w:szCs w:val="26"/>
        </w:rPr>
        <w:t>линейной арматуры и гасителей вибрации</w:t>
      </w:r>
      <w:r w:rsidRPr="00725DAB">
        <w:rPr>
          <w:b/>
          <w:sz w:val="26"/>
          <w:szCs w:val="26"/>
        </w:rPr>
        <w:t xml:space="preserve"> </w:t>
      </w:r>
    </w:p>
    <w:p w:rsidR="00C37D88" w:rsidRPr="00725DAB" w:rsidRDefault="00B7787D">
      <w:pPr>
        <w:ind w:firstLine="0"/>
        <w:jc w:val="center"/>
        <w:rPr>
          <w:sz w:val="24"/>
          <w:szCs w:val="24"/>
        </w:rPr>
      </w:pPr>
      <w:r w:rsidRPr="00725DAB">
        <w:rPr>
          <w:b/>
          <w:sz w:val="26"/>
          <w:szCs w:val="26"/>
        </w:rPr>
        <w:t>(Зажим поддерживающий ПС-13,5П-11)</w:t>
      </w:r>
      <w:r w:rsidR="003925A1">
        <w:rPr>
          <w:b/>
          <w:sz w:val="26"/>
          <w:szCs w:val="26"/>
        </w:rPr>
        <w:t xml:space="preserve"> (или эквивалент)</w:t>
      </w:r>
      <w:r w:rsidR="00A53C42">
        <w:rPr>
          <w:b/>
          <w:sz w:val="26"/>
          <w:szCs w:val="26"/>
        </w:rPr>
        <w:t xml:space="preserve"> Лот № 202A</w:t>
      </w:r>
    </w:p>
    <w:p w:rsidR="00C37D88" w:rsidRPr="00725DAB" w:rsidRDefault="00C37D88">
      <w:pPr>
        <w:spacing w:line="276" w:lineRule="auto"/>
        <w:ind w:firstLine="709"/>
        <w:rPr>
          <w:sz w:val="24"/>
          <w:szCs w:val="24"/>
        </w:rPr>
      </w:pPr>
    </w:p>
    <w:p w:rsidR="00C37D88" w:rsidRPr="00725DAB" w:rsidRDefault="00B7787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725DAB">
        <w:rPr>
          <w:b/>
          <w:bCs/>
          <w:sz w:val="26"/>
          <w:szCs w:val="26"/>
        </w:rPr>
        <w:t>Технические требования к продукции.</w:t>
      </w:r>
    </w:p>
    <w:p w:rsidR="00C37D88" w:rsidRPr="00725DAB" w:rsidRDefault="00B7787D">
      <w:pPr>
        <w:tabs>
          <w:tab w:val="left" w:pos="1134"/>
        </w:tabs>
        <w:ind w:firstLine="709"/>
        <w:rPr>
          <w:sz w:val="24"/>
          <w:szCs w:val="24"/>
        </w:rPr>
      </w:pPr>
      <w:r w:rsidRPr="00725DAB">
        <w:rPr>
          <w:sz w:val="24"/>
          <w:szCs w:val="24"/>
        </w:rPr>
        <w:t xml:space="preserve">Технические требования, характеристики линейной арматуры и гасителей вибрации должны соответствовать параметрам </w:t>
      </w:r>
      <w:r w:rsidRPr="00725DAB">
        <w:rPr>
          <w:sz w:val="24"/>
          <w:szCs w:val="18"/>
          <w:shd w:val="clear" w:color="auto" w:fill="FFFFFF"/>
        </w:rPr>
        <w:t>ТУ 3449-091-27560230-04</w:t>
      </w:r>
      <w:r w:rsidRPr="00725DAB">
        <w:rPr>
          <w:sz w:val="24"/>
          <w:szCs w:val="24"/>
        </w:rPr>
        <w:t xml:space="preserve"> «Зажимы поддерживающие спиральные типа ПС-DпрП-XX».</w:t>
      </w:r>
    </w:p>
    <w:p w:rsidR="00C37D88" w:rsidRPr="00725DAB" w:rsidRDefault="00C37D88">
      <w:pPr>
        <w:tabs>
          <w:tab w:val="left" w:pos="1134"/>
        </w:tabs>
        <w:ind w:firstLine="709"/>
        <w:rPr>
          <w:sz w:val="24"/>
          <w:szCs w:val="24"/>
        </w:rPr>
      </w:pPr>
    </w:p>
    <w:p w:rsidR="00C37D88" w:rsidRPr="00725DAB" w:rsidRDefault="00B7787D">
      <w:pPr>
        <w:tabs>
          <w:tab w:val="left" w:pos="1134"/>
        </w:tabs>
        <w:ind w:firstLine="709"/>
        <w:jc w:val="center"/>
        <w:rPr>
          <w:sz w:val="24"/>
          <w:szCs w:val="24"/>
        </w:rPr>
      </w:pPr>
      <w:r w:rsidRPr="00725DAB">
        <w:rPr>
          <w:noProof/>
        </w:rPr>
        <w:drawing>
          <wp:inline distT="0" distB="0" distL="0" distR="0">
            <wp:extent cx="6008048" cy="42672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008048" cy="426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37D88" w:rsidRPr="00725DAB" w:rsidRDefault="00C37D88">
      <w:pPr>
        <w:tabs>
          <w:tab w:val="left" w:pos="1134"/>
        </w:tabs>
        <w:ind w:firstLine="709"/>
        <w:jc w:val="center"/>
        <w:rPr>
          <w:sz w:val="24"/>
          <w:szCs w:val="24"/>
        </w:rPr>
      </w:pPr>
    </w:p>
    <w:p w:rsidR="00C37D88" w:rsidRPr="00725DAB" w:rsidRDefault="00C37D88">
      <w:pPr>
        <w:tabs>
          <w:tab w:val="left" w:pos="1134"/>
        </w:tabs>
        <w:ind w:firstLine="709"/>
        <w:jc w:val="center"/>
        <w:rPr>
          <w:sz w:val="24"/>
          <w:szCs w:val="24"/>
        </w:rPr>
      </w:pPr>
    </w:p>
    <w:p w:rsidR="00C37D88" w:rsidRPr="00725DAB" w:rsidRDefault="00C37D88">
      <w:pPr>
        <w:tabs>
          <w:tab w:val="left" w:pos="1134"/>
        </w:tabs>
        <w:ind w:firstLine="709"/>
        <w:jc w:val="center"/>
        <w:rPr>
          <w:sz w:val="24"/>
          <w:szCs w:val="24"/>
        </w:rPr>
      </w:pPr>
    </w:p>
    <w:p w:rsidR="00C37D88" w:rsidRPr="00725DAB" w:rsidRDefault="00C37D88">
      <w:pPr>
        <w:tabs>
          <w:tab w:val="left" w:pos="1134"/>
        </w:tabs>
        <w:ind w:firstLine="709"/>
        <w:jc w:val="center"/>
        <w:rPr>
          <w:sz w:val="24"/>
          <w:szCs w:val="24"/>
        </w:rPr>
      </w:pPr>
    </w:p>
    <w:p w:rsidR="00C37D88" w:rsidRPr="00725DAB" w:rsidRDefault="00C37D88">
      <w:pPr>
        <w:tabs>
          <w:tab w:val="left" w:pos="1134"/>
        </w:tabs>
        <w:ind w:firstLine="709"/>
        <w:jc w:val="center"/>
        <w:rPr>
          <w:sz w:val="24"/>
          <w:szCs w:val="24"/>
        </w:rPr>
      </w:pPr>
    </w:p>
    <w:p w:rsidR="00C37D88" w:rsidRPr="00725DAB" w:rsidRDefault="00C37D88">
      <w:pPr>
        <w:tabs>
          <w:tab w:val="left" w:pos="1134"/>
        </w:tabs>
        <w:ind w:firstLine="709"/>
        <w:jc w:val="center"/>
        <w:rPr>
          <w:sz w:val="24"/>
          <w:szCs w:val="24"/>
        </w:rPr>
      </w:pPr>
    </w:p>
    <w:p w:rsidR="00C37D88" w:rsidRPr="00725DAB" w:rsidRDefault="00C37D88">
      <w:pPr>
        <w:ind w:firstLine="0"/>
        <w:jc w:val="left"/>
        <w:rPr>
          <w:sz w:val="24"/>
          <w:szCs w:val="24"/>
        </w:rPr>
      </w:pPr>
    </w:p>
    <w:tbl>
      <w:tblPr>
        <w:tblW w:w="3500" w:type="pct"/>
        <w:jc w:val="center"/>
        <w:tblCellSpacing w:w="0" w:type="dxa"/>
        <w:tblBorders>
          <w:bottom w:val="single" w:sz="6" w:space="0" w:color="000000"/>
          <w:right w:val="single" w:sz="6" w:space="0" w:color="000000"/>
        </w:tblBorders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835"/>
        <w:gridCol w:w="1036"/>
        <w:gridCol w:w="1632"/>
      </w:tblGrid>
      <w:tr w:rsidR="00725DAB" w:rsidRPr="00725DAB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30" w:type="dxa"/>
            </w:tcMar>
            <w:vAlign w:val="center"/>
            <w:hideMark/>
          </w:tcPr>
          <w:p w:rsidR="00C37D88" w:rsidRPr="00725DAB" w:rsidRDefault="00B7787D">
            <w:pPr>
              <w:ind w:firstLine="0"/>
              <w:jc w:val="center"/>
              <w:rPr>
                <w:sz w:val="24"/>
                <w:szCs w:val="17"/>
              </w:rPr>
            </w:pPr>
            <w:r w:rsidRPr="00725DAB">
              <w:rPr>
                <w:sz w:val="24"/>
                <w:szCs w:val="17"/>
              </w:rPr>
              <w:t>1 - лодочка; 2 - протектор; 3 - силовая прядь правая (внутренняя); 4 - силовая прядь левая (внешняя); 5 - провод</w:t>
            </w:r>
          </w:p>
        </w:tc>
      </w:tr>
      <w:tr w:rsidR="00725DAB" w:rsidRPr="00725DAB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30" w:type="dxa"/>
            </w:tcMar>
            <w:vAlign w:val="center"/>
            <w:hideMark/>
          </w:tcPr>
          <w:p w:rsidR="00C37D88" w:rsidRPr="00725DAB" w:rsidRDefault="00B7787D">
            <w:pPr>
              <w:ind w:firstLine="0"/>
              <w:jc w:val="center"/>
              <w:rPr>
                <w:sz w:val="24"/>
                <w:szCs w:val="17"/>
              </w:rPr>
            </w:pPr>
            <w:r w:rsidRPr="00725DAB">
              <w:rPr>
                <w:sz w:val="24"/>
                <w:szCs w:val="17"/>
              </w:rPr>
              <w:t>Лодочка, мм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30" w:type="dxa"/>
            </w:tcMar>
            <w:vAlign w:val="center"/>
            <w:hideMark/>
          </w:tcPr>
          <w:p w:rsidR="00C37D88" w:rsidRPr="00725DAB" w:rsidRDefault="00B7787D">
            <w:pPr>
              <w:ind w:firstLine="0"/>
              <w:jc w:val="center"/>
              <w:rPr>
                <w:sz w:val="24"/>
                <w:szCs w:val="17"/>
              </w:rPr>
            </w:pPr>
            <w:r w:rsidRPr="00725DAB">
              <w:rPr>
                <w:sz w:val="24"/>
                <w:szCs w:val="17"/>
              </w:rPr>
              <w:t>D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30" w:type="dxa"/>
            </w:tcMar>
            <w:vAlign w:val="center"/>
            <w:hideMark/>
          </w:tcPr>
          <w:p w:rsidR="00C37D88" w:rsidRPr="00725DAB" w:rsidRDefault="00B7787D">
            <w:pPr>
              <w:ind w:firstLine="0"/>
              <w:jc w:val="center"/>
              <w:rPr>
                <w:sz w:val="24"/>
                <w:szCs w:val="17"/>
              </w:rPr>
            </w:pPr>
            <w:r w:rsidRPr="00725DAB">
              <w:rPr>
                <w:sz w:val="24"/>
                <w:szCs w:val="17"/>
              </w:rPr>
              <w:t>23,0</w:t>
            </w:r>
          </w:p>
        </w:tc>
      </w:tr>
      <w:tr w:rsidR="00725DAB" w:rsidRPr="00725DAB">
        <w:trPr>
          <w:tblCellSpacing w:w="0" w:type="dxa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C37D88" w:rsidRPr="00725DAB" w:rsidRDefault="00C37D88">
            <w:pPr>
              <w:ind w:firstLine="0"/>
              <w:jc w:val="left"/>
              <w:rPr>
                <w:sz w:val="24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30" w:type="dxa"/>
            </w:tcMar>
            <w:vAlign w:val="center"/>
            <w:hideMark/>
          </w:tcPr>
          <w:p w:rsidR="00C37D88" w:rsidRPr="00725DAB" w:rsidRDefault="00B7787D">
            <w:pPr>
              <w:ind w:firstLine="0"/>
              <w:jc w:val="center"/>
              <w:rPr>
                <w:sz w:val="24"/>
                <w:szCs w:val="17"/>
              </w:rPr>
            </w:pPr>
            <w:r w:rsidRPr="00725DAB">
              <w:rPr>
                <w:sz w:val="24"/>
                <w:szCs w:val="17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30" w:type="dxa"/>
            </w:tcMar>
            <w:vAlign w:val="center"/>
            <w:hideMark/>
          </w:tcPr>
          <w:p w:rsidR="00C37D88" w:rsidRPr="00725DAB" w:rsidRDefault="00B7787D">
            <w:pPr>
              <w:ind w:firstLine="0"/>
              <w:jc w:val="center"/>
              <w:rPr>
                <w:sz w:val="24"/>
                <w:szCs w:val="17"/>
              </w:rPr>
            </w:pPr>
            <w:r w:rsidRPr="00725DAB">
              <w:rPr>
                <w:sz w:val="24"/>
                <w:szCs w:val="17"/>
              </w:rPr>
              <w:t>18,5</w:t>
            </w:r>
          </w:p>
        </w:tc>
      </w:tr>
      <w:tr w:rsidR="00725DAB" w:rsidRPr="00725DAB">
        <w:trPr>
          <w:tblCellSpacing w:w="0" w:type="dxa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C37D88" w:rsidRPr="00725DAB" w:rsidRDefault="00C37D88">
            <w:pPr>
              <w:ind w:firstLine="0"/>
              <w:jc w:val="left"/>
              <w:rPr>
                <w:sz w:val="24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30" w:type="dxa"/>
            </w:tcMar>
            <w:vAlign w:val="center"/>
            <w:hideMark/>
          </w:tcPr>
          <w:p w:rsidR="00C37D88" w:rsidRPr="00725DAB" w:rsidRDefault="00B7787D">
            <w:pPr>
              <w:ind w:firstLine="0"/>
              <w:jc w:val="center"/>
              <w:rPr>
                <w:sz w:val="24"/>
                <w:szCs w:val="17"/>
              </w:rPr>
            </w:pPr>
            <w:r w:rsidRPr="00725DAB">
              <w:rPr>
                <w:sz w:val="24"/>
                <w:szCs w:val="17"/>
              </w:rPr>
              <w:t>H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30" w:type="dxa"/>
            </w:tcMar>
            <w:vAlign w:val="center"/>
            <w:hideMark/>
          </w:tcPr>
          <w:p w:rsidR="00C37D88" w:rsidRPr="00725DAB" w:rsidRDefault="00B7787D">
            <w:pPr>
              <w:ind w:firstLine="0"/>
              <w:jc w:val="center"/>
              <w:rPr>
                <w:sz w:val="24"/>
                <w:szCs w:val="17"/>
              </w:rPr>
            </w:pPr>
            <w:r w:rsidRPr="00725DAB">
              <w:rPr>
                <w:sz w:val="24"/>
                <w:szCs w:val="17"/>
              </w:rPr>
              <w:t>55</w:t>
            </w:r>
          </w:p>
        </w:tc>
      </w:tr>
      <w:tr w:rsidR="00725DAB" w:rsidRPr="00725DAB">
        <w:trPr>
          <w:tblCellSpacing w:w="0" w:type="dxa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C37D88" w:rsidRPr="00725DAB" w:rsidRDefault="00C37D88">
            <w:pPr>
              <w:ind w:firstLine="0"/>
              <w:jc w:val="left"/>
              <w:rPr>
                <w:sz w:val="24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30" w:type="dxa"/>
            </w:tcMar>
            <w:vAlign w:val="center"/>
            <w:hideMark/>
          </w:tcPr>
          <w:p w:rsidR="00C37D88" w:rsidRPr="00725DAB" w:rsidRDefault="00B7787D">
            <w:pPr>
              <w:ind w:firstLine="0"/>
              <w:jc w:val="center"/>
              <w:rPr>
                <w:sz w:val="24"/>
                <w:szCs w:val="17"/>
              </w:rPr>
            </w:pPr>
            <w:r w:rsidRPr="00725DAB">
              <w:rPr>
                <w:sz w:val="24"/>
                <w:szCs w:val="17"/>
              </w:rPr>
              <w:t>H</w:t>
            </w:r>
            <w:r w:rsidRPr="00725DAB">
              <w:rPr>
                <w:sz w:val="24"/>
                <w:szCs w:val="17"/>
                <w:vertAlign w:val="subscript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30" w:type="dxa"/>
            </w:tcMar>
            <w:vAlign w:val="center"/>
            <w:hideMark/>
          </w:tcPr>
          <w:p w:rsidR="00C37D88" w:rsidRPr="00725DAB" w:rsidRDefault="00B7787D">
            <w:pPr>
              <w:ind w:firstLine="0"/>
              <w:jc w:val="center"/>
              <w:rPr>
                <w:sz w:val="24"/>
                <w:szCs w:val="17"/>
              </w:rPr>
            </w:pPr>
            <w:r w:rsidRPr="00725DAB">
              <w:rPr>
                <w:sz w:val="24"/>
                <w:szCs w:val="17"/>
              </w:rPr>
              <w:t>91</w:t>
            </w:r>
          </w:p>
        </w:tc>
      </w:tr>
      <w:tr w:rsidR="00725DAB" w:rsidRPr="00725DAB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30" w:type="dxa"/>
            </w:tcMar>
            <w:vAlign w:val="center"/>
            <w:hideMark/>
          </w:tcPr>
          <w:p w:rsidR="00C37D88" w:rsidRPr="00725DAB" w:rsidRDefault="00B7787D">
            <w:pPr>
              <w:ind w:firstLine="0"/>
              <w:jc w:val="center"/>
              <w:rPr>
                <w:sz w:val="24"/>
                <w:szCs w:val="17"/>
              </w:rPr>
            </w:pPr>
            <w:r w:rsidRPr="00725DAB">
              <w:rPr>
                <w:sz w:val="24"/>
                <w:szCs w:val="17"/>
              </w:rPr>
              <w:t>Протектор, мм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30" w:type="dxa"/>
            </w:tcMar>
            <w:vAlign w:val="center"/>
            <w:hideMark/>
          </w:tcPr>
          <w:p w:rsidR="00C37D88" w:rsidRPr="00725DAB" w:rsidRDefault="00B7787D">
            <w:pPr>
              <w:ind w:firstLine="0"/>
              <w:jc w:val="center"/>
              <w:rPr>
                <w:sz w:val="24"/>
                <w:szCs w:val="17"/>
              </w:rPr>
            </w:pPr>
            <w:r w:rsidRPr="00725DAB">
              <w:rPr>
                <w:sz w:val="24"/>
                <w:szCs w:val="17"/>
              </w:rPr>
              <w:t>D</w:t>
            </w:r>
            <w:r w:rsidRPr="00725DAB">
              <w:rPr>
                <w:sz w:val="24"/>
                <w:szCs w:val="17"/>
                <w:vertAlign w:val="subscript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30" w:type="dxa"/>
            </w:tcMar>
            <w:vAlign w:val="center"/>
            <w:hideMark/>
          </w:tcPr>
          <w:p w:rsidR="00C37D88" w:rsidRPr="00725DAB" w:rsidRDefault="00B7787D">
            <w:pPr>
              <w:ind w:firstLine="0"/>
              <w:jc w:val="center"/>
              <w:rPr>
                <w:sz w:val="24"/>
                <w:szCs w:val="17"/>
              </w:rPr>
            </w:pPr>
            <w:r w:rsidRPr="00725DAB">
              <w:rPr>
                <w:sz w:val="24"/>
                <w:szCs w:val="17"/>
              </w:rPr>
              <w:t>20,9</w:t>
            </w:r>
            <w:r w:rsidRPr="00725DAB">
              <w:rPr>
                <w:sz w:val="24"/>
                <w:szCs w:val="17"/>
              </w:rPr>
              <w:br/>
              <w:t>21,1</w:t>
            </w:r>
          </w:p>
        </w:tc>
      </w:tr>
      <w:tr w:rsidR="00725DAB" w:rsidRPr="00725DAB">
        <w:trPr>
          <w:tblCellSpacing w:w="0" w:type="dxa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C37D88" w:rsidRPr="00725DAB" w:rsidRDefault="00C37D88">
            <w:pPr>
              <w:ind w:firstLine="0"/>
              <w:jc w:val="left"/>
              <w:rPr>
                <w:sz w:val="24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30" w:type="dxa"/>
            </w:tcMar>
            <w:vAlign w:val="center"/>
            <w:hideMark/>
          </w:tcPr>
          <w:p w:rsidR="00C37D88" w:rsidRPr="00725DAB" w:rsidRDefault="00B7787D">
            <w:pPr>
              <w:ind w:firstLine="0"/>
              <w:jc w:val="center"/>
              <w:rPr>
                <w:sz w:val="24"/>
                <w:szCs w:val="17"/>
              </w:rPr>
            </w:pPr>
            <w:r w:rsidRPr="00725DAB">
              <w:rPr>
                <w:sz w:val="24"/>
                <w:szCs w:val="17"/>
              </w:rPr>
              <w:t>L</w:t>
            </w:r>
            <w:r w:rsidRPr="00725DAB">
              <w:rPr>
                <w:sz w:val="24"/>
                <w:szCs w:val="17"/>
                <w:vertAlign w:val="subscript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30" w:type="dxa"/>
            </w:tcMar>
            <w:vAlign w:val="center"/>
            <w:hideMark/>
          </w:tcPr>
          <w:p w:rsidR="00C37D88" w:rsidRPr="00725DAB" w:rsidRDefault="00B7787D">
            <w:pPr>
              <w:ind w:firstLine="0"/>
              <w:jc w:val="center"/>
              <w:rPr>
                <w:sz w:val="24"/>
                <w:szCs w:val="17"/>
              </w:rPr>
            </w:pPr>
            <w:r w:rsidRPr="00725DAB">
              <w:rPr>
                <w:sz w:val="24"/>
                <w:szCs w:val="17"/>
              </w:rPr>
              <w:t>1800</w:t>
            </w:r>
          </w:p>
        </w:tc>
      </w:tr>
      <w:tr w:rsidR="00725DAB" w:rsidRPr="00725DAB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30" w:type="dxa"/>
            </w:tcMar>
            <w:vAlign w:val="center"/>
            <w:hideMark/>
          </w:tcPr>
          <w:p w:rsidR="00C37D88" w:rsidRPr="00725DAB" w:rsidRDefault="00B7787D">
            <w:pPr>
              <w:ind w:firstLine="0"/>
              <w:jc w:val="center"/>
              <w:rPr>
                <w:sz w:val="24"/>
                <w:szCs w:val="17"/>
              </w:rPr>
            </w:pPr>
            <w:r w:rsidRPr="00725DAB">
              <w:rPr>
                <w:sz w:val="24"/>
                <w:szCs w:val="17"/>
              </w:rPr>
              <w:t>Силовая прядь, мм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30" w:type="dxa"/>
            </w:tcMar>
            <w:vAlign w:val="center"/>
            <w:hideMark/>
          </w:tcPr>
          <w:p w:rsidR="00C37D88" w:rsidRPr="00725DAB" w:rsidRDefault="00B7787D">
            <w:pPr>
              <w:ind w:firstLine="0"/>
              <w:jc w:val="center"/>
              <w:rPr>
                <w:sz w:val="24"/>
                <w:szCs w:val="17"/>
              </w:rPr>
            </w:pPr>
            <w:r w:rsidRPr="00725DAB">
              <w:rPr>
                <w:sz w:val="24"/>
                <w:szCs w:val="17"/>
              </w:rPr>
              <w:t>L</w:t>
            </w:r>
            <w:r w:rsidRPr="00725DAB">
              <w:rPr>
                <w:sz w:val="24"/>
                <w:szCs w:val="17"/>
                <w:vertAlign w:val="subscript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30" w:type="dxa"/>
            </w:tcMar>
            <w:vAlign w:val="center"/>
            <w:hideMark/>
          </w:tcPr>
          <w:p w:rsidR="00C37D88" w:rsidRPr="00725DAB" w:rsidRDefault="00B7787D">
            <w:pPr>
              <w:ind w:firstLine="0"/>
              <w:jc w:val="center"/>
              <w:rPr>
                <w:sz w:val="24"/>
                <w:szCs w:val="17"/>
              </w:rPr>
            </w:pPr>
            <w:r w:rsidRPr="00725DAB">
              <w:rPr>
                <w:sz w:val="24"/>
                <w:szCs w:val="17"/>
              </w:rPr>
              <w:t>1300</w:t>
            </w:r>
          </w:p>
        </w:tc>
      </w:tr>
      <w:tr w:rsidR="00725DAB" w:rsidRPr="00725DAB">
        <w:trPr>
          <w:tblCellSpacing w:w="0" w:type="dxa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C37D88" w:rsidRPr="00725DAB" w:rsidRDefault="00C37D88">
            <w:pPr>
              <w:ind w:firstLine="0"/>
              <w:jc w:val="left"/>
              <w:rPr>
                <w:sz w:val="24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30" w:type="dxa"/>
            </w:tcMar>
            <w:vAlign w:val="center"/>
            <w:hideMark/>
          </w:tcPr>
          <w:p w:rsidR="00C37D88" w:rsidRPr="00725DAB" w:rsidRDefault="00B7787D">
            <w:pPr>
              <w:ind w:firstLine="0"/>
              <w:jc w:val="center"/>
              <w:rPr>
                <w:sz w:val="24"/>
                <w:szCs w:val="17"/>
              </w:rPr>
            </w:pPr>
            <w:r w:rsidRPr="00725DAB">
              <w:rPr>
                <w:sz w:val="24"/>
                <w:szCs w:val="17"/>
              </w:rPr>
              <w:t>L</w:t>
            </w:r>
            <w:r w:rsidRPr="00725DAB">
              <w:rPr>
                <w:sz w:val="24"/>
                <w:szCs w:val="17"/>
                <w:vertAlign w:val="subscript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30" w:type="dxa"/>
            </w:tcMar>
            <w:vAlign w:val="center"/>
            <w:hideMark/>
          </w:tcPr>
          <w:p w:rsidR="00C37D88" w:rsidRPr="00725DAB" w:rsidRDefault="00B7787D">
            <w:pPr>
              <w:ind w:firstLine="0"/>
              <w:jc w:val="center"/>
              <w:rPr>
                <w:sz w:val="24"/>
                <w:szCs w:val="17"/>
              </w:rPr>
            </w:pPr>
            <w:r w:rsidRPr="00725DAB">
              <w:rPr>
                <w:sz w:val="24"/>
                <w:szCs w:val="17"/>
              </w:rPr>
              <w:t>1300</w:t>
            </w:r>
          </w:p>
        </w:tc>
      </w:tr>
      <w:tr w:rsidR="00725DAB" w:rsidRPr="00725DAB">
        <w:trPr>
          <w:tblCellSpacing w:w="0" w:type="dxa"/>
          <w:jc w:val="center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30" w:type="dxa"/>
            </w:tcMar>
            <w:vAlign w:val="center"/>
            <w:hideMark/>
          </w:tcPr>
          <w:p w:rsidR="00C37D88" w:rsidRPr="00725DAB" w:rsidRDefault="00B7787D">
            <w:pPr>
              <w:ind w:firstLine="0"/>
              <w:jc w:val="center"/>
              <w:rPr>
                <w:sz w:val="24"/>
                <w:szCs w:val="17"/>
              </w:rPr>
            </w:pPr>
            <w:r w:rsidRPr="00725DAB">
              <w:rPr>
                <w:sz w:val="24"/>
                <w:szCs w:val="17"/>
              </w:rPr>
              <w:t>Масса зажима, кг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30" w:type="dxa"/>
            </w:tcMar>
            <w:vAlign w:val="center"/>
            <w:hideMark/>
          </w:tcPr>
          <w:p w:rsidR="00C37D88" w:rsidRPr="00725DAB" w:rsidRDefault="00B7787D">
            <w:pPr>
              <w:ind w:firstLine="0"/>
              <w:jc w:val="center"/>
              <w:rPr>
                <w:sz w:val="24"/>
                <w:szCs w:val="17"/>
              </w:rPr>
            </w:pPr>
            <w:r w:rsidRPr="00725DAB">
              <w:rPr>
                <w:sz w:val="24"/>
                <w:szCs w:val="17"/>
              </w:rPr>
              <w:t>3,55</w:t>
            </w:r>
            <w:r w:rsidRPr="00725DAB">
              <w:rPr>
                <w:sz w:val="24"/>
                <w:szCs w:val="17"/>
              </w:rPr>
              <w:br/>
              <w:t>2,18</w:t>
            </w:r>
          </w:p>
        </w:tc>
      </w:tr>
    </w:tbl>
    <w:p w:rsidR="00C37D88" w:rsidRPr="00725DAB" w:rsidRDefault="00B7787D">
      <w:pPr>
        <w:tabs>
          <w:tab w:val="left" w:pos="1134"/>
        </w:tabs>
        <w:ind w:firstLine="709"/>
        <w:jc w:val="center"/>
        <w:rPr>
          <w:sz w:val="24"/>
          <w:szCs w:val="24"/>
        </w:rPr>
      </w:pPr>
      <w:r w:rsidRPr="00725DAB">
        <w:rPr>
          <w:sz w:val="24"/>
          <w:szCs w:val="24"/>
        </w:rPr>
        <w:t>*</w:t>
      </w:r>
      <w:r w:rsidRPr="00725DAB">
        <w:rPr>
          <w:sz w:val="24"/>
          <w:szCs w:val="24"/>
          <w:shd w:val="clear" w:color="auto" w:fill="FFFFFF"/>
        </w:rPr>
        <w:t>две последние цифры - модификация зажима (01 - протектор из стальных оцинкованных проволок, 11 - протектор из сплава алюминия типа АВЕ).</w:t>
      </w:r>
    </w:p>
    <w:p w:rsidR="00C37D88" w:rsidRPr="00725DAB" w:rsidRDefault="00B7787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725DAB">
        <w:rPr>
          <w:b/>
          <w:bCs/>
          <w:sz w:val="26"/>
          <w:szCs w:val="26"/>
        </w:rPr>
        <w:t xml:space="preserve">Общие требования. </w:t>
      </w:r>
    </w:p>
    <w:p w:rsidR="00C37D88" w:rsidRPr="00725DAB" w:rsidRDefault="00B7787D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725DAB">
        <w:rPr>
          <w:sz w:val="24"/>
          <w:szCs w:val="24"/>
        </w:rPr>
        <w:t>2.1. К поставке допускается линейная арматура, отвечающая следующим требованиям:</w:t>
      </w:r>
    </w:p>
    <w:p w:rsidR="00C37D88" w:rsidRPr="00725DAB" w:rsidRDefault="00B7787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25DAB">
        <w:rPr>
          <w:sz w:val="24"/>
          <w:szCs w:val="24"/>
        </w:rPr>
        <w:t>продукция должна быть новой, ранее не использованной;</w:t>
      </w:r>
    </w:p>
    <w:p w:rsidR="00C37D88" w:rsidRPr="00725DAB" w:rsidRDefault="00B7787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25DAB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C37D88" w:rsidRPr="00725DAB" w:rsidRDefault="00B7787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25DAB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C37D88" w:rsidRPr="00725DAB" w:rsidRDefault="00B7787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25DAB">
        <w:rPr>
          <w:sz w:val="24"/>
          <w:szCs w:val="24"/>
        </w:rPr>
        <w:t>запасные части, впервые поставляемые заводом - изготовителем для нужд ПАО «</w:t>
      </w:r>
      <w:r w:rsidR="00B36AE6">
        <w:rPr>
          <w:sz w:val="24"/>
          <w:szCs w:val="24"/>
        </w:rPr>
        <w:t>Россети Центр</w:t>
      </w:r>
      <w:r w:rsidRPr="00725DAB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C37D88" w:rsidRPr="00725DAB" w:rsidRDefault="00B7787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25DAB">
        <w:rPr>
          <w:sz w:val="24"/>
          <w:szCs w:val="24"/>
        </w:rPr>
        <w:t>запасные части, не использовавшиеся ранее на энергообъектах ПАО «</w:t>
      </w:r>
      <w:r w:rsidR="00B36AE6">
        <w:rPr>
          <w:sz w:val="24"/>
          <w:szCs w:val="24"/>
        </w:rPr>
        <w:t>Россети Центр</w:t>
      </w:r>
      <w:r w:rsidRPr="00725DAB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:rsidR="00C37D88" w:rsidRPr="00725DAB" w:rsidRDefault="00B7787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25DAB">
        <w:rPr>
          <w:sz w:val="24"/>
          <w:szCs w:val="24"/>
        </w:rPr>
        <w:t>продукция должна пройти обязательную аттестацию в аккредитованном Центре ПАО «Россети»;</w:t>
      </w:r>
    </w:p>
    <w:p w:rsidR="00C37D88" w:rsidRPr="00725DAB" w:rsidRDefault="00B7787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25DAB">
        <w:rPr>
          <w:sz w:val="24"/>
          <w:szCs w:val="24"/>
        </w:rPr>
        <w:t>продукция должна соответствовать требованиям технической политики ПАО «Россети»;</w:t>
      </w:r>
    </w:p>
    <w:p w:rsidR="00C37D88" w:rsidRPr="00725DAB" w:rsidRDefault="00B7787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25DAB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продукции) деклараций (сертификатов) соответствия требованиям безопасности;</w:t>
      </w:r>
    </w:p>
    <w:p w:rsidR="00C37D88" w:rsidRPr="00725DAB" w:rsidRDefault="00B7787D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725DAB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C37D88" w:rsidRPr="00725DAB" w:rsidRDefault="00B7787D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725DAB">
        <w:rPr>
          <w:sz w:val="24"/>
          <w:szCs w:val="24"/>
        </w:rPr>
        <w:tab/>
      </w:r>
      <w:r w:rsidRPr="00725DAB">
        <w:rPr>
          <w:sz w:val="24"/>
          <w:szCs w:val="24"/>
        </w:rPr>
        <w:tab/>
        <w:t xml:space="preserve">2.2. </w:t>
      </w:r>
      <w:r w:rsidR="00BB63FC">
        <w:rPr>
          <w:sz w:val="24"/>
          <w:szCs w:val="24"/>
        </w:rPr>
        <w:t>Победитель закупки</w:t>
      </w:r>
      <w:r w:rsidRPr="00725DAB">
        <w:rPr>
          <w:sz w:val="24"/>
          <w:szCs w:val="24"/>
        </w:rPr>
        <w:t xml:space="preserve"> на право заключения </w:t>
      </w:r>
      <w:r w:rsidR="00DA74E7">
        <w:rPr>
          <w:sz w:val="24"/>
          <w:szCs w:val="24"/>
        </w:rPr>
        <w:t>договора на поставку заявленной номенклатуры</w:t>
      </w:r>
      <w:r w:rsidRPr="00725DAB">
        <w:rPr>
          <w:sz w:val="24"/>
          <w:szCs w:val="24"/>
        </w:rPr>
        <w:t xml:space="preserve"> для нужд ПАО «</w:t>
      </w:r>
      <w:r w:rsidR="00B36AE6">
        <w:rPr>
          <w:sz w:val="24"/>
          <w:szCs w:val="24"/>
        </w:rPr>
        <w:t>Россети Центр</w:t>
      </w:r>
      <w:r w:rsidRPr="00725DAB">
        <w:rPr>
          <w:sz w:val="24"/>
          <w:szCs w:val="24"/>
        </w:rPr>
        <w:t xml:space="preserve">» обязан предоставить </w:t>
      </w:r>
      <w:r w:rsidR="00623997">
        <w:rPr>
          <w:sz w:val="24"/>
          <w:szCs w:val="24"/>
        </w:rPr>
        <w:t>при поставке товара</w:t>
      </w:r>
      <w:r w:rsidRPr="00725DAB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</w:t>
      </w:r>
      <w:r w:rsidRPr="00725DAB">
        <w:rPr>
          <w:sz w:val="24"/>
          <w:szCs w:val="24"/>
        </w:rPr>
        <w:lastRenderedPageBreak/>
        <w:t xml:space="preserve">заверенную производителем. </w:t>
      </w:r>
      <w:r w:rsidR="00041FA0">
        <w:rPr>
          <w:sz w:val="24"/>
          <w:szCs w:val="24"/>
        </w:rPr>
        <w:t>Данные документы должны подтверждать</w:t>
      </w:r>
      <w:r w:rsidRPr="00725DAB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предложении.</w:t>
      </w:r>
    </w:p>
    <w:p w:rsidR="00C37D88" w:rsidRPr="00725DAB" w:rsidRDefault="00B7787D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25DAB">
        <w:rPr>
          <w:sz w:val="24"/>
          <w:szCs w:val="24"/>
        </w:rPr>
        <w:t xml:space="preserve">2.3. Линейная арматура и гасители вибрации должны соответствовать требованиям «Правил устройства электроустановок» (ПУЭ) (7-е издание) и требованиям: </w:t>
      </w:r>
    </w:p>
    <w:p w:rsidR="00C37D88" w:rsidRPr="00725DAB" w:rsidRDefault="00B7787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725DAB">
        <w:rPr>
          <w:sz w:val="24"/>
          <w:szCs w:val="18"/>
          <w:shd w:val="clear" w:color="auto" w:fill="FFFFFF"/>
        </w:rPr>
        <w:t>ТУ 3449-091-27560230-04</w:t>
      </w:r>
      <w:r w:rsidRPr="00725DAB">
        <w:rPr>
          <w:sz w:val="24"/>
          <w:szCs w:val="24"/>
        </w:rPr>
        <w:t xml:space="preserve"> «Зажимы поддерживающие спиральные типа ПС-</w:t>
      </w:r>
      <w:r w:rsidRPr="00725DAB">
        <w:rPr>
          <w:sz w:val="24"/>
          <w:szCs w:val="24"/>
          <w:lang w:val="en-US"/>
        </w:rPr>
        <w:t>D</w:t>
      </w:r>
      <w:r w:rsidRPr="00725DAB">
        <w:rPr>
          <w:sz w:val="24"/>
          <w:szCs w:val="24"/>
        </w:rPr>
        <w:t>прП-</w:t>
      </w:r>
      <w:r w:rsidRPr="00725DAB">
        <w:rPr>
          <w:sz w:val="24"/>
          <w:szCs w:val="24"/>
          <w:lang w:val="en-US"/>
        </w:rPr>
        <w:t>XX</w:t>
      </w:r>
      <w:r w:rsidRPr="00725DAB">
        <w:rPr>
          <w:sz w:val="24"/>
          <w:szCs w:val="24"/>
        </w:rPr>
        <w:t>»;</w:t>
      </w:r>
    </w:p>
    <w:p w:rsidR="00C37D88" w:rsidRPr="00725DAB" w:rsidRDefault="00B7787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725DAB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C37D88" w:rsidRPr="00725DAB" w:rsidRDefault="00B7787D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725DAB">
        <w:rPr>
          <w:sz w:val="24"/>
          <w:szCs w:val="24"/>
        </w:rPr>
        <w:t>2.4. Упаковка, транспортирование, условия и сроки хранения.</w:t>
      </w:r>
    </w:p>
    <w:p w:rsidR="00C37D88" w:rsidRPr="00725DAB" w:rsidRDefault="00B7787D">
      <w:pPr>
        <w:spacing w:line="276" w:lineRule="auto"/>
        <w:ind w:firstLine="709"/>
        <w:rPr>
          <w:sz w:val="24"/>
          <w:szCs w:val="24"/>
        </w:rPr>
      </w:pPr>
      <w:r w:rsidRPr="00725DAB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C37D88" w:rsidRPr="00725DAB" w:rsidRDefault="00B7787D">
      <w:pPr>
        <w:spacing w:line="276" w:lineRule="auto"/>
        <w:ind w:firstLine="709"/>
        <w:rPr>
          <w:sz w:val="24"/>
          <w:szCs w:val="24"/>
        </w:rPr>
      </w:pPr>
      <w:r w:rsidRPr="00725DAB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:rsidR="00C37D88" w:rsidRPr="00725DAB" w:rsidRDefault="00B7787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25DAB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C37D88" w:rsidRPr="00725DAB" w:rsidRDefault="00B7787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25DAB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:rsidR="00C37D88" w:rsidRPr="00725DAB" w:rsidRDefault="00B7787D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725DAB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:rsidR="00C37D88" w:rsidRPr="00725DAB" w:rsidRDefault="00B7787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25DAB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:rsidR="00C37D88" w:rsidRPr="00725DAB" w:rsidRDefault="00B7787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25DAB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:rsidR="00C37D88" w:rsidRPr="00725DAB" w:rsidRDefault="00C37D8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C37D88" w:rsidRPr="00725DAB" w:rsidRDefault="00B7787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725DAB">
        <w:rPr>
          <w:b/>
          <w:bCs/>
          <w:sz w:val="26"/>
          <w:szCs w:val="26"/>
        </w:rPr>
        <w:t>Гарантийные обязательства.</w:t>
      </w:r>
    </w:p>
    <w:p w:rsidR="00C37D88" w:rsidRPr="00725DAB" w:rsidRDefault="00B7787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5DAB">
        <w:rPr>
          <w:sz w:val="24"/>
          <w:szCs w:val="24"/>
        </w:rPr>
        <w:t>Гарантия на поставляемую продукцию должна рас</w:t>
      </w:r>
      <w:r w:rsidR="00725DAB">
        <w:rPr>
          <w:sz w:val="24"/>
          <w:szCs w:val="24"/>
        </w:rPr>
        <w:t>пространяться не менее чем на 60</w:t>
      </w:r>
      <w:r w:rsidRPr="00725DAB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725DAB">
        <w:rPr>
          <w:szCs w:val="24"/>
        </w:rPr>
        <w:t>л</w:t>
      </w:r>
      <w:r w:rsidRPr="00725DAB">
        <w:rPr>
          <w:sz w:val="24"/>
          <w:szCs w:val="24"/>
        </w:rPr>
        <w:t>инейн</w:t>
      </w:r>
      <w:r w:rsidRPr="00725DAB">
        <w:rPr>
          <w:szCs w:val="24"/>
        </w:rPr>
        <w:t xml:space="preserve">ой </w:t>
      </w:r>
      <w:r w:rsidRPr="00725DAB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C37D88" w:rsidRPr="00725DAB" w:rsidRDefault="00C37D8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C37D88" w:rsidRPr="00725DAB" w:rsidRDefault="00B7787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725DAB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C37D88" w:rsidRPr="00725DAB" w:rsidRDefault="00B7787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5DAB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C37D88" w:rsidRPr="00725DAB" w:rsidRDefault="00C37D8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C37D88" w:rsidRPr="00725DAB" w:rsidRDefault="00B7787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725DAB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C37D88" w:rsidRPr="00725DAB" w:rsidRDefault="00B7787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25DAB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:rsidR="00C37D88" w:rsidRPr="00725DAB" w:rsidRDefault="00B7787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25DAB">
        <w:rPr>
          <w:szCs w:val="24"/>
        </w:rPr>
        <w:t>- паспорт по нормативной документации, утвержденной в установленном порядке;</w:t>
      </w:r>
    </w:p>
    <w:p w:rsidR="00C37D88" w:rsidRPr="00725DAB" w:rsidRDefault="00B7787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25DAB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C37D88" w:rsidRPr="00725DAB" w:rsidRDefault="00B7787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5DAB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C37D88" w:rsidRPr="00725DAB" w:rsidRDefault="00B7787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5DAB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:rsidR="00C37D88" w:rsidRPr="00725DAB" w:rsidRDefault="00B7787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5DAB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:rsidR="00C37D88" w:rsidRPr="00725DAB" w:rsidRDefault="00B7787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5DAB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:rsidR="00C37D88" w:rsidRPr="00725DAB" w:rsidRDefault="00B7787D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725DAB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:rsidR="00C37D88" w:rsidRPr="00725DAB" w:rsidRDefault="00C37D88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C37D88" w:rsidRPr="00725DAB" w:rsidRDefault="00B7787D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725DAB">
        <w:rPr>
          <w:b/>
          <w:bCs/>
          <w:sz w:val="26"/>
          <w:szCs w:val="26"/>
        </w:rPr>
        <w:t>Правила приемки продукции.</w:t>
      </w:r>
    </w:p>
    <w:p w:rsidR="00C37D88" w:rsidRPr="00725DAB" w:rsidRDefault="00B7787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25DAB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B36AE6">
        <w:rPr>
          <w:szCs w:val="24"/>
        </w:rPr>
        <w:t>Россети Центр</w:t>
      </w:r>
      <w:r w:rsidRPr="00725DAB">
        <w:rPr>
          <w:szCs w:val="24"/>
        </w:rPr>
        <w:t>» и ответственными представителями Поставщика при получении их на склад.</w:t>
      </w:r>
    </w:p>
    <w:p w:rsidR="00C37D88" w:rsidRPr="00725DAB" w:rsidRDefault="00B7787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25DAB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C37D88" w:rsidRPr="00725DAB" w:rsidRDefault="00C37D88">
      <w:pPr>
        <w:rPr>
          <w:sz w:val="26"/>
          <w:szCs w:val="26"/>
        </w:rPr>
      </w:pPr>
    </w:p>
    <w:p w:rsidR="00C37D88" w:rsidRPr="00725DAB" w:rsidRDefault="00C37D88">
      <w:pPr>
        <w:rPr>
          <w:sz w:val="26"/>
          <w:szCs w:val="26"/>
        </w:rPr>
      </w:pPr>
    </w:p>
    <w:p w:rsidR="00C37D88" w:rsidRPr="00725DAB" w:rsidRDefault="00B7787D">
      <w:pPr>
        <w:ind w:firstLine="0"/>
        <w:rPr>
          <w:sz w:val="26"/>
          <w:szCs w:val="26"/>
        </w:rPr>
      </w:pPr>
      <w:r w:rsidRPr="00725DAB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C37D88" w:rsidRPr="00725DAB" w:rsidRDefault="00B7787D">
      <w:pPr>
        <w:ind w:firstLine="0"/>
        <w:rPr>
          <w:sz w:val="22"/>
          <w:szCs w:val="22"/>
        </w:rPr>
      </w:pPr>
      <w:r w:rsidRPr="00725DAB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:rsidR="00C37D88" w:rsidRPr="00725DAB" w:rsidRDefault="00C37D88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2"/>
          <w:szCs w:val="22"/>
        </w:rPr>
      </w:pPr>
    </w:p>
    <w:p w:rsidR="00C37D88" w:rsidRPr="00725DAB" w:rsidRDefault="00C37D88">
      <w:pPr>
        <w:ind w:firstLine="0"/>
        <w:rPr>
          <w:sz w:val="26"/>
          <w:szCs w:val="26"/>
        </w:rPr>
      </w:pPr>
    </w:p>
    <w:sectPr w:rsidR="00C37D88" w:rsidRPr="00725DAB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B0784" w:rsidRDefault="007B0784">
      <w:r>
        <w:separator/>
      </w:r>
    </w:p>
  </w:endnote>
  <w:endnote w:type="continuationSeparator" w:id="0">
    <w:p w:rsidR="007B0784" w:rsidRDefault="007B0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B0784" w:rsidRDefault="007B0784">
      <w:r>
        <w:separator/>
      </w:r>
    </w:p>
  </w:footnote>
  <w:footnote w:type="continuationSeparator" w:id="0">
    <w:p w:rsidR="007B0784" w:rsidRDefault="007B07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37D88" w:rsidRDefault="00B7787D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C37D88" w:rsidRDefault="00C37D8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7D88"/>
    <w:rsid w:val="00041FA0"/>
    <w:rsid w:val="003925A1"/>
    <w:rsid w:val="00623997"/>
    <w:rsid w:val="00725DAB"/>
    <w:rsid w:val="007B0784"/>
    <w:rsid w:val="00A53C42"/>
    <w:rsid w:val="00B36AE6"/>
    <w:rsid w:val="00B7787D"/>
    <w:rsid w:val="00BB63FC"/>
    <w:rsid w:val="00C37D88"/>
    <w:rsid w:val="00DA7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3A533F62-5393-4794-934B-EE3FA3092E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pPr>
      <w:ind w:firstLine="851"/>
      <w:jc w:val="both"/>
    </w:pPr>
  </w:style>
  <w:style w:type="paragraph" w:styleId="1">
    <w:name w:val="heading 1"/>
    <w:basedOn w:val="a0"/>
    <w:next w:val="a0"/>
    <w:qFormat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pPr>
      <w:ind w:left="720" w:hanging="720"/>
      <w:jc w:val="center"/>
    </w:pPr>
    <w:rPr>
      <w:sz w:val="28"/>
    </w:rPr>
  </w:style>
  <w:style w:type="paragraph" w:styleId="a6">
    <w:name w:val="header"/>
    <w:basedOn w:val="a0"/>
    <w:pPr>
      <w:tabs>
        <w:tab w:val="center" w:pos="4153"/>
        <w:tab w:val="right" w:pos="8306"/>
      </w:tabs>
    </w:pPr>
  </w:style>
  <w:style w:type="character" w:styleId="a7">
    <w:name w:val="page number"/>
    <w:basedOn w:val="a1"/>
  </w:style>
  <w:style w:type="paragraph" w:styleId="a8">
    <w:name w:val="Body Text"/>
    <w:basedOn w:val="a0"/>
    <w:rPr>
      <w:sz w:val="26"/>
    </w:rPr>
  </w:style>
  <w:style w:type="paragraph" w:styleId="20">
    <w:name w:val="Body Text Indent 2"/>
    <w:basedOn w:val="a0"/>
    <w:pPr>
      <w:ind w:left="5040"/>
    </w:pPr>
    <w:rPr>
      <w:sz w:val="24"/>
    </w:rPr>
  </w:style>
  <w:style w:type="paragraph" w:styleId="30">
    <w:name w:val="Body Text Indent 3"/>
    <w:basedOn w:val="a0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pPr>
      <w:ind w:left="360"/>
    </w:pPr>
    <w:rPr>
      <w:snapToGrid w:val="0"/>
      <w:sz w:val="24"/>
    </w:rPr>
  </w:style>
  <w:style w:type="paragraph" w:styleId="aa">
    <w:name w:val="footer"/>
    <w:basedOn w:val="a0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Pr>
      <w:sz w:val="16"/>
      <w:szCs w:val="16"/>
    </w:rPr>
  </w:style>
  <w:style w:type="character" w:customStyle="1" w:styleId="a5">
    <w:name w:val="Основной текст с отступом Знак"/>
    <w:link w:val="a4"/>
    <w:rPr>
      <w:sz w:val="28"/>
    </w:rPr>
  </w:style>
  <w:style w:type="paragraph" w:styleId="ad">
    <w:name w:val="List Paragraph"/>
    <w:basedOn w:val="a0"/>
    <w:uiPriority w:val="34"/>
    <w:qFormat/>
    <w:pPr>
      <w:ind w:left="720"/>
      <w:contextualSpacing/>
    </w:pPr>
  </w:style>
  <w:style w:type="paragraph" w:customStyle="1" w:styleId="BodyText21">
    <w:name w:val="Body Text 21"/>
    <w:basedOn w:val="a0"/>
    <w:pPr>
      <w:ind w:firstLine="709"/>
    </w:pPr>
    <w:rPr>
      <w:sz w:val="24"/>
    </w:rPr>
  </w:style>
  <w:style w:type="paragraph" w:styleId="a">
    <w:name w:val="List Number"/>
    <w:basedOn w:val="a0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</w:style>
  <w:style w:type="character" w:styleId="ae">
    <w:name w:val="Emphasis"/>
    <w:qFormat/>
    <w:rPr>
      <w:i/>
      <w:iCs/>
    </w:rPr>
  </w:style>
  <w:style w:type="character" w:customStyle="1" w:styleId="apple-converted-space">
    <w:name w:val="apple-converted-space"/>
    <w:basedOn w:val="a1"/>
  </w:style>
  <w:style w:type="character" w:customStyle="1" w:styleId="FontStyle16">
    <w:name w:val="Font Style16"/>
    <w:uiPriority w:val="99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pPr>
      <w:ind w:firstLine="709"/>
    </w:pPr>
    <w:rPr>
      <w:sz w:val="24"/>
    </w:rPr>
  </w:style>
  <w:style w:type="character" w:styleId="af0">
    <w:name w:val="Strong"/>
    <w:uiPriority w:val="22"/>
    <w:qFormat/>
    <w:rPr>
      <w:b/>
      <w:bCs/>
    </w:rPr>
  </w:style>
  <w:style w:type="character" w:styleId="af1">
    <w:name w:val="Hyperlink"/>
    <w:rPr>
      <w:color w:val="0000FF"/>
      <w:u w:val="single"/>
    </w:rPr>
  </w:style>
  <w:style w:type="character" w:styleId="af2">
    <w:name w:val="FollowedHyperlink"/>
    <w:rPr>
      <w:color w:val="800080"/>
      <w:u w:val="single"/>
    </w:rPr>
  </w:style>
  <w:style w:type="paragraph" w:customStyle="1" w:styleId="10">
    <w:name w:val="Абзац списка1"/>
    <w:basedOn w:val="a0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Pr>
      <w:sz w:val="16"/>
      <w:szCs w:val="16"/>
    </w:rPr>
  </w:style>
  <w:style w:type="paragraph" w:styleId="af4">
    <w:name w:val="annotation text"/>
    <w:basedOn w:val="a0"/>
    <w:link w:val="af5"/>
    <w:semiHidden/>
    <w:unhideWhenUsed/>
  </w:style>
  <w:style w:type="character" w:customStyle="1" w:styleId="af5">
    <w:name w:val="Текст примечания Знак"/>
    <w:basedOn w:val="a1"/>
    <w:link w:val="af4"/>
    <w:semiHidden/>
  </w:style>
  <w:style w:type="paragraph" w:styleId="af6">
    <w:name w:val="annotation subject"/>
    <w:basedOn w:val="af4"/>
    <w:next w:val="af4"/>
    <w:link w:val="af7"/>
    <w:semiHidden/>
    <w:unhideWhenUsed/>
    <w:rPr>
      <w:b/>
      <w:bCs/>
    </w:rPr>
  </w:style>
  <w:style w:type="character" w:customStyle="1" w:styleId="af7">
    <w:name w:val="Тема примечания Знак"/>
    <w:link w:val="af6"/>
    <w:semiHidden/>
    <w:rPr>
      <w:b/>
      <w:bCs/>
    </w:rPr>
  </w:style>
  <w:style w:type="paragraph" w:styleId="af8">
    <w:name w:val="Balloon Text"/>
    <w:basedOn w:val="a0"/>
    <w:link w:val="af9"/>
    <w:semiHidden/>
    <w:unhideWhenUsed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98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202138-F3E3-41CF-AACD-BACB3D250B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4FE9D2F-DE28-4D83-A37D-16585AE818A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4683F674-D047-4433-BAA5-1A15AE373AA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4B1E22B-FBBD-48DA-A25E-64A2099D3E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21</TotalTime>
  <Pages>3</Pages>
  <Words>1212</Words>
  <Characters>6913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Червяков Михаил Анатольевич</cp:lastModifiedBy>
  <cp:revision>36</cp:revision>
  <cp:lastPrinted>2010-09-30T14:29:00Z</cp:lastPrinted>
  <dcterms:created xsi:type="dcterms:W3CDTF">2015-04-17T06:06:00Z</dcterms:created>
  <dcterms:modified xsi:type="dcterms:W3CDTF">2022-12-29T14:31:00Z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